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sz w:val="36"/>
          <w:szCs w:val="36"/>
          <w:lang w:val="en-US" w:eastAsia="zh-CN"/>
        </w:rPr>
        <w:t xml:space="preserve"> </w:t>
      </w:r>
      <w:r>
        <w:rPr>
          <w:rFonts w:ascii="宋体" w:hAnsi="宋体" w:eastAsia="宋体" w:cs="宋体"/>
          <w:b/>
          <w:bCs/>
          <w:sz w:val="36"/>
          <w:szCs w:val="36"/>
        </w:rPr>
        <w:t>抽取公告</w:t>
      </w:r>
    </w:p>
    <w:p>
      <w:pPr>
        <w:jc w:val="center"/>
        <w:rPr>
          <w:rFonts w:ascii="宋体" w:hAnsi="宋体" w:eastAsia="宋体" w:cs="宋体"/>
          <w:b/>
          <w:bCs/>
          <w:sz w:val="36"/>
          <w:szCs w:val="36"/>
        </w:rPr>
      </w:pPr>
      <w:r>
        <w:rPr>
          <w:rFonts w:ascii="宋体" w:hAnsi="宋体" w:eastAsia="宋体" w:cs="宋体"/>
          <w:b/>
          <w:bCs/>
          <w:sz w:val="36"/>
          <w:szCs w:val="36"/>
        </w:rPr>
        <w:t>（</w:t>
      </w:r>
      <w:r>
        <w:rPr>
          <w:rFonts w:hint="eastAsia" w:ascii="宋体" w:hAnsi="宋体" w:eastAsia="宋体" w:cs="宋体"/>
          <w:b/>
          <w:bCs/>
          <w:sz w:val="36"/>
          <w:szCs w:val="36"/>
          <w:lang w:eastAsia="zh-CN"/>
        </w:rPr>
        <w:t>适用</w:t>
      </w:r>
      <w:r>
        <w:rPr>
          <w:rFonts w:hint="eastAsia" w:ascii="宋体" w:hAnsi="宋体" w:eastAsia="宋体" w:cs="宋体"/>
          <w:b/>
          <w:bCs/>
          <w:sz w:val="36"/>
          <w:szCs w:val="36"/>
          <w:lang w:val="en-US" w:eastAsia="zh-CN"/>
        </w:rPr>
        <w:t>10万元以下项目</w:t>
      </w:r>
      <w:r>
        <w:rPr>
          <w:rFonts w:ascii="宋体" w:hAnsi="宋体" w:eastAsia="宋体" w:cs="宋体"/>
          <w:b/>
          <w:bCs/>
          <w:sz w:val="36"/>
          <w:szCs w:val="36"/>
        </w:rPr>
        <w:t>）</w:t>
      </w:r>
    </w:p>
    <w:p>
      <w:pPr>
        <w:jc w:val="center"/>
        <w:rPr>
          <w:rFonts w:ascii="宋体" w:hAnsi="宋体" w:eastAsia="宋体" w:cs="宋体"/>
          <w:b/>
          <w:bCs/>
          <w:sz w:val="36"/>
          <w:szCs w:val="36"/>
        </w:rPr>
      </w:pPr>
    </w:p>
    <w:p>
      <w:pPr>
        <w:ind w:firstLine="562" w:firstLineChars="200"/>
        <w:rPr>
          <w:rFonts w:ascii="宋体" w:hAnsi="宋体" w:eastAsia="宋体" w:cs="宋体"/>
          <w:sz w:val="28"/>
          <w:szCs w:val="28"/>
        </w:rPr>
      </w:pPr>
      <w:r>
        <w:rPr>
          <w:rFonts w:ascii="宋体" w:hAnsi="宋体" w:eastAsia="宋体" w:cs="宋体"/>
          <w:b/>
          <w:bCs/>
          <w:sz w:val="28"/>
          <w:szCs w:val="28"/>
        </w:rPr>
        <w:t>关于</w:t>
      </w:r>
      <w:r>
        <w:rPr>
          <w:rFonts w:hint="eastAsia" w:ascii="宋体" w:hAnsi="宋体" w:eastAsia="宋体" w:cs="宋体"/>
          <w:b/>
          <w:bCs/>
          <w:sz w:val="28"/>
          <w:szCs w:val="28"/>
          <w:u w:val="single"/>
          <w:lang w:val="en-US" w:eastAsia="zh-CN"/>
        </w:rPr>
        <w:t xml:space="preserve">                          </w:t>
      </w:r>
      <w:r>
        <w:rPr>
          <w:rFonts w:ascii="宋体" w:hAnsi="宋体" w:eastAsia="宋体" w:cs="宋体"/>
          <w:b/>
          <w:bCs/>
          <w:sz w:val="28"/>
          <w:szCs w:val="28"/>
        </w:rPr>
        <w:t>（项目名称）的随机抽取公告</w:t>
      </w:r>
    </w:p>
    <w:p>
      <w:pPr>
        <w:ind w:firstLine="560" w:firstLineChars="200"/>
        <w:rPr>
          <w:rFonts w:ascii="宋体" w:hAnsi="宋体" w:eastAsia="宋体" w:cs="宋体"/>
          <w:sz w:val="28"/>
          <w:szCs w:val="28"/>
        </w:rPr>
      </w:pPr>
    </w:p>
    <w:p>
      <w:pPr>
        <w:ind w:firstLine="562" w:firstLineChars="200"/>
        <w:rPr>
          <w:rFonts w:ascii="宋体" w:hAnsi="宋体" w:eastAsia="宋体" w:cs="宋体"/>
          <w:b/>
          <w:bCs/>
          <w:sz w:val="28"/>
          <w:szCs w:val="28"/>
        </w:rPr>
      </w:pPr>
      <w:r>
        <w:rPr>
          <w:rFonts w:ascii="宋体" w:hAnsi="宋体" w:eastAsia="宋体" w:cs="宋体"/>
          <w:b/>
          <w:bCs/>
          <w:sz w:val="28"/>
          <w:szCs w:val="28"/>
        </w:rPr>
        <w:t>1.项目条件</w:t>
      </w:r>
    </w:p>
    <w:p>
      <w:pPr>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ascii="宋体" w:hAnsi="宋体" w:eastAsia="宋体" w:cs="宋体"/>
          <w:sz w:val="28"/>
          <w:szCs w:val="28"/>
        </w:rPr>
        <w:t>本项目</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（项目名称）已由</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（项目审批、核准或备案机关名称）以</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（批文名称及编号）</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批准建设，建设单位为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，建设资金来源</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，不属于依法必须招标的项目。本项目已具备施工条件，现采用</w:t>
      </w:r>
      <w:r>
        <w:rPr>
          <w:rFonts w:hint="eastAsia" w:ascii="宋体" w:hAnsi="宋体" w:eastAsia="宋体" w:cs="宋体"/>
          <w:sz w:val="28"/>
          <w:szCs w:val="28"/>
          <w:lang w:val="en-US" w:eastAsia="zh-CN"/>
        </w:rPr>
        <w:t>随机</w:t>
      </w:r>
      <w:r>
        <w:rPr>
          <w:rFonts w:ascii="宋体" w:hAnsi="宋体" w:eastAsia="宋体" w:cs="宋体"/>
          <w:sz w:val="28"/>
          <w:szCs w:val="28"/>
        </w:rPr>
        <w:t>抽取办法确定承包单位。</w:t>
      </w:r>
    </w:p>
    <w:p>
      <w:pPr>
        <w:numPr>
          <w:ilvl w:val="0"/>
          <w:numId w:val="0"/>
        </w:numPr>
        <w:ind w:firstLine="562" w:firstLineChars="200"/>
        <w:rPr>
          <w:rFonts w:ascii="宋体" w:hAnsi="宋体" w:eastAsia="宋体" w:cs="宋体"/>
          <w:b/>
          <w:bCs/>
          <w:sz w:val="28"/>
          <w:szCs w:val="28"/>
        </w:rPr>
      </w:pPr>
      <w:r>
        <w:rPr>
          <w:rFonts w:hint="eastAsia" w:ascii="宋体" w:hAnsi="宋体" w:eastAsia="宋体" w:cs="宋体"/>
          <w:b/>
          <w:bCs/>
          <w:sz w:val="28"/>
          <w:szCs w:val="28"/>
          <w:lang w:val="en-US" w:eastAsia="zh-CN"/>
        </w:rPr>
        <w:t>2.</w:t>
      </w:r>
      <w:r>
        <w:rPr>
          <w:rFonts w:ascii="宋体" w:hAnsi="宋体" w:eastAsia="宋体" w:cs="宋体"/>
          <w:b/>
          <w:bCs/>
          <w:sz w:val="28"/>
          <w:szCs w:val="28"/>
        </w:rPr>
        <w:t xml:space="preserve">项目概况 </w:t>
      </w:r>
    </w:p>
    <w:p>
      <w:pPr>
        <w:numPr>
          <w:ilvl w:val="0"/>
          <w:numId w:val="0"/>
        </w:numPr>
        <w:ind w:firstLine="560" w:firstLineChars="200"/>
        <w:rPr>
          <w:rFonts w:ascii="宋体" w:hAnsi="宋体" w:eastAsia="宋体" w:cs="宋体"/>
          <w:sz w:val="28"/>
          <w:szCs w:val="28"/>
        </w:rPr>
      </w:pPr>
      <w:r>
        <w:rPr>
          <w:rFonts w:ascii="宋体" w:hAnsi="宋体" w:eastAsia="宋体" w:cs="宋体"/>
          <w:sz w:val="28"/>
          <w:szCs w:val="28"/>
        </w:rPr>
        <w:t>2.1.工程建设地点：</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 xml:space="preserve">； </w:t>
      </w:r>
    </w:p>
    <w:p>
      <w:pPr>
        <w:numPr>
          <w:ilvl w:val="0"/>
          <w:numId w:val="0"/>
        </w:numPr>
        <w:ind w:firstLine="560" w:firstLineChars="200"/>
        <w:rPr>
          <w:rFonts w:ascii="宋体" w:hAnsi="宋体" w:eastAsia="宋体" w:cs="宋体"/>
          <w:sz w:val="28"/>
          <w:szCs w:val="28"/>
        </w:rPr>
      </w:pPr>
      <w:r>
        <w:rPr>
          <w:rFonts w:ascii="宋体" w:hAnsi="宋体" w:eastAsia="宋体" w:cs="宋体"/>
          <w:sz w:val="28"/>
          <w:szCs w:val="28"/>
        </w:rPr>
        <w:t>2.2.工程建设规模：</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 xml:space="preserve">； </w:t>
      </w:r>
    </w:p>
    <w:p>
      <w:pPr>
        <w:numPr>
          <w:ilvl w:val="0"/>
          <w:numId w:val="0"/>
        </w:numPr>
        <w:ind w:left="559" w:leftChars="266" w:firstLine="0" w:firstLineChars="0"/>
        <w:rPr>
          <w:rFonts w:ascii="宋体" w:hAnsi="宋体" w:eastAsia="宋体" w:cs="宋体"/>
          <w:sz w:val="28"/>
          <w:szCs w:val="28"/>
        </w:rPr>
      </w:pPr>
      <w:r>
        <w:rPr>
          <w:rFonts w:ascii="宋体" w:hAnsi="宋体" w:eastAsia="宋体" w:cs="宋体"/>
          <w:sz w:val="28"/>
          <w:szCs w:val="28"/>
        </w:rPr>
        <w:t>2.3.发包范围和内容：</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w:t>
      </w:r>
    </w:p>
    <w:p>
      <w:pPr>
        <w:numPr>
          <w:ilvl w:val="0"/>
          <w:numId w:val="0"/>
        </w:numPr>
        <w:ind w:firstLine="560" w:firstLineChars="200"/>
        <w:rPr>
          <w:rFonts w:ascii="宋体" w:hAnsi="宋体" w:eastAsia="宋体" w:cs="宋体"/>
          <w:sz w:val="28"/>
          <w:szCs w:val="28"/>
        </w:rPr>
      </w:pPr>
      <w:r>
        <w:rPr>
          <w:rFonts w:ascii="宋体" w:hAnsi="宋体" w:eastAsia="宋体" w:cs="宋体"/>
          <w:sz w:val="28"/>
          <w:szCs w:val="28"/>
        </w:rPr>
        <w:t>（1）发包范围：</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 xml:space="preserve">； </w:t>
      </w:r>
    </w:p>
    <w:p>
      <w:pPr>
        <w:numPr>
          <w:ilvl w:val="0"/>
          <w:numId w:val="0"/>
        </w:numPr>
        <w:ind w:left="559" w:leftChars="266" w:firstLine="0" w:firstLineChars="0"/>
        <w:rPr>
          <w:rFonts w:ascii="宋体" w:hAnsi="宋体" w:eastAsia="宋体" w:cs="宋体"/>
          <w:sz w:val="28"/>
          <w:szCs w:val="28"/>
        </w:rPr>
      </w:pPr>
      <w:r>
        <w:rPr>
          <w:rFonts w:ascii="宋体" w:hAnsi="宋体" w:eastAsia="宋体" w:cs="宋体"/>
          <w:sz w:val="28"/>
          <w:szCs w:val="28"/>
        </w:rPr>
        <w:t>（2）发包内容：</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 xml:space="preserve">； </w:t>
      </w:r>
    </w:p>
    <w:p>
      <w:pPr>
        <w:numPr>
          <w:ilvl w:val="0"/>
          <w:numId w:val="0"/>
        </w:numPr>
        <w:ind w:left="559" w:leftChars="266" w:firstLine="0" w:firstLineChars="0"/>
        <w:rPr>
          <w:rFonts w:ascii="宋体" w:hAnsi="宋体" w:eastAsia="宋体" w:cs="宋体"/>
          <w:sz w:val="28"/>
          <w:szCs w:val="28"/>
        </w:rPr>
      </w:pPr>
      <w:r>
        <w:rPr>
          <w:rFonts w:ascii="宋体" w:hAnsi="宋体" w:eastAsia="宋体" w:cs="宋体"/>
          <w:sz w:val="28"/>
          <w:szCs w:val="28"/>
        </w:rPr>
        <w:t>2.4.工程预算造价及其组成：</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；发包价及其组成和计算方法：</w:t>
      </w:r>
      <w:r>
        <w:rPr>
          <w:rFonts w:hint="eastAsia" w:ascii="宋体" w:hAnsi="宋体" w:eastAsia="宋体" w:cs="宋体"/>
          <w:sz w:val="28"/>
          <w:szCs w:val="28"/>
          <w:u w:val="single"/>
          <w:lang w:val="en-US" w:eastAsia="zh-CN"/>
        </w:rPr>
        <w:t xml:space="preserve">                           </w:t>
      </w:r>
    </w:p>
    <w:p>
      <w:pPr>
        <w:numPr>
          <w:ilvl w:val="0"/>
          <w:numId w:val="0"/>
        </w:numPr>
        <w:ind w:left="559" w:leftChars="266" w:firstLine="0" w:firstLineChars="0"/>
        <w:rPr>
          <w:rFonts w:ascii="宋体" w:hAnsi="宋体" w:eastAsia="宋体" w:cs="宋体"/>
          <w:sz w:val="28"/>
          <w:szCs w:val="28"/>
        </w:rPr>
      </w:pPr>
      <w:r>
        <w:rPr>
          <w:rFonts w:ascii="宋体" w:hAnsi="宋体" w:eastAsia="宋体" w:cs="宋体"/>
          <w:sz w:val="28"/>
          <w:szCs w:val="28"/>
        </w:rPr>
        <w:t>2.5.工期要求：总工期为</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日历天，定额工期</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日历天（适用于国</w:t>
      </w:r>
      <w:r>
        <w:rPr>
          <w:rFonts w:hint="eastAsia" w:ascii="宋体" w:hAnsi="宋体" w:eastAsia="宋体" w:cs="宋体"/>
          <w:sz w:val="28"/>
          <w:szCs w:val="28"/>
          <w:lang w:val="en-US" w:eastAsia="zh-CN"/>
        </w:rPr>
        <w:t>家、</w:t>
      </w:r>
      <w:r>
        <w:rPr>
          <w:rFonts w:ascii="宋体" w:hAnsi="宋体" w:eastAsia="宋体" w:cs="宋体"/>
          <w:sz w:val="28"/>
          <w:szCs w:val="28"/>
        </w:rPr>
        <w:t>我省或我市对工期有规定的项目）；其中各关键节点的工期要求为（如果有）；</w:t>
      </w:r>
    </w:p>
    <w:p>
      <w:pPr>
        <w:numPr>
          <w:ilvl w:val="0"/>
          <w:numId w:val="0"/>
        </w:numPr>
        <w:ind w:left="559" w:leftChars="266" w:firstLine="0" w:firstLineChars="0"/>
        <w:rPr>
          <w:rFonts w:ascii="宋体" w:hAnsi="宋体" w:eastAsia="宋体" w:cs="宋体"/>
          <w:sz w:val="28"/>
          <w:szCs w:val="28"/>
        </w:rPr>
      </w:pPr>
      <w:r>
        <w:rPr>
          <w:rFonts w:ascii="宋体" w:hAnsi="宋体" w:eastAsia="宋体" w:cs="宋体"/>
          <w:sz w:val="28"/>
          <w:szCs w:val="28"/>
        </w:rPr>
        <w:t>2.6.质量要求：</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 xml:space="preserve">。 </w:t>
      </w:r>
    </w:p>
    <w:p>
      <w:pPr>
        <w:numPr>
          <w:ilvl w:val="0"/>
          <w:numId w:val="0"/>
        </w:numPr>
        <w:ind w:firstLine="562" w:firstLineChars="200"/>
        <w:rPr>
          <w:rFonts w:ascii="宋体" w:hAnsi="宋体" w:eastAsia="宋体" w:cs="宋体"/>
          <w:sz w:val="28"/>
          <w:szCs w:val="28"/>
        </w:rPr>
      </w:pPr>
      <w:r>
        <w:rPr>
          <w:rFonts w:hint="eastAsia" w:ascii="宋体" w:hAnsi="宋体" w:eastAsia="宋体" w:cs="宋体"/>
          <w:b/>
          <w:bCs/>
          <w:sz w:val="28"/>
          <w:szCs w:val="28"/>
          <w:lang w:val="en-US" w:eastAsia="zh-CN"/>
        </w:rPr>
        <w:t>3.</w:t>
      </w:r>
      <w:r>
        <w:rPr>
          <w:rFonts w:ascii="宋体" w:hAnsi="宋体" w:eastAsia="宋体" w:cs="宋体"/>
          <w:b/>
          <w:bCs/>
          <w:sz w:val="28"/>
          <w:szCs w:val="28"/>
        </w:rPr>
        <w:t>承包单位资格要求</w:t>
      </w:r>
      <w:r>
        <w:rPr>
          <w:rFonts w:ascii="宋体" w:hAnsi="宋体" w:eastAsia="宋体" w:cs="宋体"/>
          <w:sz w:val="28"/>
          <w:szCs w:val="28"/>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93" w:rightChars="92" w:firstLine="482"/>
        <w:jc w:val="left"/>
        <w:rPr>
          <w:rFonts w:ascii="宋体" w:hAnsi="宋体" w:eastAsia="宋体" w:cs="宋体"/>
          <w:sz w:val="28"/>
          <w:szCs w:val="28"/>
        </w:rPr>
      </w:pPr>
      <w:r>
        <w:rPr>
          <w:rFonts w:ascii="宋体" w:hAnsi="宋体" w:eastAsia="宋体" w:cs="宋体"/>
          <w:sz w:val="28"/>
          <w:szCs w:val="28"/>
        </w:rPr>
        <w:t>3.1.本发包项目要求承包单位应当</w:t>
      </w:r>
      <w:r>
        <w:rPr>
          <w:rFonts w:hint="default" w:ascii="宋体" w:hAnsi="宋体" w:eastAsia="宋体" w:cs="宋体"/>
          <w:sz w:val="28"/>
          <w:szCs w:val="28"/>
          <w:lang w:val="en-US" w:eastAsia="zh-CN"/>
        </w:rPr>
        <w:t>具有中华人民共和国境内注册的独立法人资格，具备有效的企业法人营业执照</w:t>
      </w:r>
      <w:r>
        <w:rPr>
          <w:rFonts w:hint="eastAsia" w:ascii="宋体" w:hAnsi="宋体" w:eastAsia="宋体" w:cs="宋体"/>
          <w:sz w:val="28"/>
          <w:szCs w:val="28"/>
          <w:lang w:val="en-US" w:eastAsia="zh-CN"/>
        </w:rPr>
        <w:t>、具有相应的企业资质及不被列入失信名单</w:t>
      </w:r>
      <w:r>
        <w:rPr>
          <w:rFonts w:ascii="宋体" w:hAnsi="宋体" w:eastAsia="宋体" w:cs="宋体"/>
          <w:sz w:val="28"/>
          <w:szCs w:val="28"/>
        </w:rPr>
        <w:t>。</w:t>
      </w:r>
      <w:bookmarkStart w:id="0" w:name="_GoBack"/>
      <w:bookmarkEnd w:id="0"/>
    </w:p>
    <w:p>
      <w:pPr>
        <w:keepNext w:val="0"/>
        <w:keepLines w:val="0"/>
        <w:pageBreakBefore w:val="0"/>
        <w:kinsoku/>
        <w:wordWrap/>
        <w:overflowPunct/>
        <w:topLinePunct w:val="0"/>
        <w:autoSpaceDE/>
        <w:autoSpaceDN/>
        <w:bidi w:val="0"/>
        <w:spacing w:line="288" w:lineRule="auto"/>
        <w:ind w:left="0" w:firstLine="562" w:firstLineChars="200"/>
        <w:textAlignment w:val="auto"/>
        <w:rPr>
          <w:rFonts w:hint="eastAsia" w:ascii="宋体" w:hAnsi="宋体" w:cs="宋体"/>
          <w:color w:val="auto"/>
          <w:sz w:val="28"/>
          <w:szCs w:val="28"/>
          <w:u w:val="none"/>
        </w:rPr>
      </w:pPr>
      <w:r>
        <w:rPr>
          <w:rFonts w:hint="eastAsia" w:ascii="宋体" w:hAnsi="宋体" w:cs="宋体"/>
          <w:b/>
          <w:color w:val="auto"/>
          <w:sz w:val="28"/>
          <w:szCs w:val="28"/>
          <w:u w:val="none"/>
          <w:lang w:val="en-US" w:eastAsia="zh-CN"/>
        </w:rPr>
        <w:t>4.</w:t>
      </w:r>
      <w:r>
        <w:rPr>
          <w:rFonts w:hint="eastAsia" w:ascii="宋体" w:hAnsi="宋体" w:cs="宋体"/>
          <w:b/>
          <w:color w:val="auto"/>
          <w:sz w:val="28"/>
          <w:szCs w:val="28"/>
          <w:u w:val="none"/>
        </w:rPr>
        <w:t>投标保证金的提交</w:t>
      </w:r>
    </w:p>
    <w:p>
      <w:pPr>
        <w:keepNext w:val="0"/>
        <w:keepLines w:val="0"/>
        <w:pageBreakBefore w:val="0"/>
        <w:kinsoku/>
        <w:wordWrap/>
        <w:overflowPunct/>
        <w:topLinePunct w:val="0"/>
        <w:autoSpaceDE/>
        <w:autoSpaceDN/>
        <w:bidi w:val="0"/>
        <w:spacing w:line="288" w:lineRule="auto"/>
        <w:ind w:left="0" w:firstLine="560" w:firstLineChars="200"/>
        <w:textAlignment w:val="auto"/>
        <w:rPr>
          <w:rFonts w:hint="eastAsia" w:ascii="宋体" w:hAnsi="宋体" w:cs="宋体"/>
          <w:color w:val="auto"/>
          <w:sz w:val="28"/>
          <w:szCs w:val="28"/>
          <w:u w:val="none"/>
        </w:rPr>
      </w:pPr>
      <w:r>
        <w:rPr>
          <w:rFonts w:hint="eastAsia" w:ascii="宋体" w:hAnsi="宋体" w:cs="宋体"/>
          <w:color w:val="auto"/>
          <w:sz w:val="28"/>
          <w:szCs w:val="28"/>
          <w:u w:val="none"/>
          <w:lang w:val="en-US" w:eastAsia="zh-CN"/>
        </w:rPr>
        <w:t>4.1</w:t>
      </w:r>
      <w:r>
        <w:rPr>
          <w:rFonts w:hint="eastAsia" w:ascii="宋体" w:hAnsi="宋体" w:cs="宋体"/>
          <w:color w:val="auto"/>
          <w:sz w:val="28"/>
          <w:szCs w:val="28"/>
          <w:u w:val="none"/>
        </w:rPr>
        <w:t>.投标保证金提交的时间：投标人提交的投标保证金到账截止时间</w:t>
      </w:r>
      <w:r>
        <w:rPr>
          <w:rFonts w:hint="eastAsia" w:ascii="宋体" w:hAnsi="宋体" w:cs="宋体"/>
          <w:color w:val="auto"/>
          <w:sz w:val="28"/>
          <w:szCs w:val="28"/>
          <w:u w:val="none"/>
          <w:lang w:val="en-US" w:eastAsia="zh-CN"/>
        </w:rPr>
        <w:t>为</w:t>
      </w:r>
      <w:r>
        <w:rPr>
          <w:rFonts w:hint="eastAsia" w:ascii="宋体" w:hAnsi="宋体" w:cs="宋体"/>
          <w:color w:val="auto"/>
          <w:sz w:val="28"/>
          <w:szCs w:val="28"/>
          <w:u w:val="none"/>
        </w:rPr>
        <w:t>投标截止时间之前（以汇达</w:t>
      </w:r>
      <w:r>
        <w:rPr>
          <w:rFonts w:hint="eastAsia" w:ascii="宋体" w:hAnsi="宋体" w:cs="宋体"/>
          <w:color w:val="auto"/>
          <w:sz w:val="28"/>
          <w:szCs w:val="28"/>
          <w:u w:val="none"/>
          <w:lang w:eastAsia="zh-CN"/>
        </w:rPr>
        <w:t>长汀</w:t>
      </w:r>
      <w:r>
        <w:rPr>
          <w:rFonts w:hint="eastAsia" w:ascii="宋体" w:hAnsi="宋体" w:cs="宋体"/>
          <w:color w:val="auto"/>
          <w:sz w:val="28"/>
          <w:szCs w:val="28"/>
          <w:u w:val="none"/>
          <w:lang w:val="en-US" w:eastAsia="zh-CN"/>
        </w:rPr>
        <w:t>县阳光交易服务平台</w:t>
      </w:r>
      <w:r>
        <w:rPr>
          <w:rFonts w:hint="eastAsia" w:ascii="宋体" w:hAnsi="宋体" w:cs="宋体"/>
          <w:color w:val="auto"/>
          <w:sz w:val="28"/>
          <w:szCs w:val="28"/>
          <w:u w:val="none"/>
        </w:rPr>
        <w:t>指定投标保证金专用账户实际到账时间为准）；应在投标截止时间之前从投标人所在地银行的投标人企业基本账户以电汇或银行转账的形式汇到招标文件指定的投标保证金账户，并应在银行转账单上注明</w:t>
      </w:r>
      <w:r>
        <w:rPr>
          <w:rFonts w:hint="eastAsia" w:ascii="宋体" w:hAnsi="宋体" w:cs="宋体"/>
          <w:b/>
          <w:bCs/>
          <w:color w:val="auto"/>
          <w:sz w:val="28"/>
          <w:szCs w:val="28"/>
          <w:u w:val="none"/>
        </w:rPr>
        <w:t>（招标项目编号）</w:t>
      </w:r>
      <w:r>
        <w:rPr>
          <w:rFonts w:hint="eastAsia" w:ascii="宋体" w:hAnsi="宋体" w:cs="宋体"/>
          <w:color w:val="auto"/>
          <w:sz w:val="28"/>
          <w:szCs w:val="28"/>
          <w:u w:val="none"/>
        </w:rPr>
        <w:t>。规定投标保证金到账截止时间后到账的投标保证金无效，其投标作废标处理；</w:t>
      </w:r>
    </w:p>
    <w:p>
      <w:pPr>
        <w:keepNext w:val="0"/>
        <w:keepLines w:val="0"/>
        <w:pageBreakBefore w:val="0"/>
        <w:kinsoku/>
        <w:wordWrap/>
        <w:overflowPunct/>
        <w:topLinePunct w:val="0"/>
        <w:autoSpaceDE/>
        <w:autoSpaceDN/>
        <w:bidi w:val="0"/>
        <w:spacing w:line="288" w:lineRule="auto"/>
        <w:ind w:left="0" w:firstLine="560" w:firstLineChars="200"/>
        <w:textAlignment w:val="auto"/>
        <w:rPr>
          <w:rFonts w:hint="eastAsia" w:ascii="宋体" w:hAnsi="宋体" w:cs="宋体"/>
          <w:color w:val="auto"/>
          <w:sz w:val="28"/>
          <w:szCs w:val="28"/>
          <w:u w:val="none"/>
        </w:rPr>
      </w:pPr>
      <w:r>
        <w:rPr>
          <w:rFonts w:hint="eastAsia" w:ascii="宋体" w:hAnsi="宋体" w:cs="宋体"/>
          <w:color w:val="auto"/>
          <w:sz w:val="28"/>
          <w:szCs w:val="28"/>
          <w:u w:val="none"/>
          <w:lang w:val="en-US" w:eastAsia="zh-CN"/>
        </w:rPr>
        <w:t>4.2</w:t>
      </w:r>
      <w:r>
        <w:rPr>
          <w:rFonts w:hint="eastAsia" w:ascii="宋体" w:hAnsi="宋体" w:cs="宋体"/>
          <w:color w:val="auto"/>
          <w:sz w:val="28"/>
          <w:szCs w:val="28"/>
          <w:u w:val="none"/>
        </w:rPr>
        <w:t>.投标保证金提交的金额：</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none"/>
        </w:rPr>
        <w:t>；</w:t>
      </w:r>
    </w:p>
    <w:p>
      <w:pPr>
        <w:keepNext w:val="0"/>
        <w:keepLines w:val="0"/>
        <w:pageBreakBefore w:val="0"/>
        <w:kinsoku/>
        <w:wordWrap/>
        <w:overflowPunct/>
        <w:topLinePunct w:val="0"/>
        <w:autoSpaceDE/>
        <w:autoSpaceDN/>
        <w:bidi w:val="0"/>
        <w:spacing w:line="288" w:lineRule="auto"/>
        <w:ind w:left="0" w:firstLine="560" w:firstLineChars="200"/>
        <w:textAlignment w:val="auto"/>
        <w:rPr>
          <w:rFonts w:hint="eastAsia" w:ascii="宋体" w:hAnsi="宋体" w:cs="宋体"/>
          <w:color w:val="auto"/>
          <w:sz w:val="28"/>
          <w:szCs w:val="28"/>
          <w:highlight w:val="none"/>
          <w:u w:val="none"/>
        </w:rPr>
      </w:pPr>
      <w:r>
        <w:rPr>
          <w:rFonts w:hint="eastAsia" w:ascii="宋体" w:hAnsi="宋体" w:cs="宋体"/>
          <w:color w:val="auto"/>
          <w:sz w:val="28"/>
          <w:szCs w:val="28"/>
          <w:highlight w:val="none"/>
          <w:u w:val="none"/>
          <w:lang w:val="en-US" w:eastAsia="zh-CN"/>
        </w:rPr>
        <w:t>4.3</w:t>
      </w:r>
      <w:r>
        <w:rPr>
          <w:rFonts w:hint="eastAsia" w:ascii="宋体" w:hAnsi="宋体" w:cs="宋体"/>
          <w:color w:val="auto"/>
          <w:sz w:val="28"/>
          <w:szCs w:val="28"/>
          <w:highlight w:val="none"/>
          <w:u w:val="none"/>
        </w:rPr>
        <w:t>.投标保证金提交的方式：银行转账或电汇</w:t>
      </w:r>
      <w:r>
        <w:rPr>
          <w:rFonts w:hint="eastAsia" w:ascii="宋体" w:hAnsi="宋体" w:cs="宋体"/>
          <w:color w:val="auto"/>
          <w:sz w:val="28"/>
          <w:szCs w:val="28"/>
          <w:highlight w:val="none"/>
          <w:u w:val="none"/>
          <w:lang w:eastAsia="zh-CN"/>
        </w:rPr>
        <w:t>、年度保证金、电子保函</w:t>
      </w:r>
      <w:r>
        <w:rPr>
          <w:rFonts w:hint="eastAsia" w:ascii="宋体" w:hAnsi="宋体" w:cs="宋体"/>
          <w:color w:val="auto"/>
          <w:sz w:val="28"/>
          <w:szCs w:val="28"/>
          <w:highlight w:val="none"/>
          <w:u w:val="none"/>
        </w:rPr>
        <w:t>。</w:t>
      </w:r>
    </w:p>
    <w:p>
      <w:pPr>
        <w:keepNext w:val="0"/>
        <w:keepLines w:val="0"/>
        <w:pageBreakBefore w:val="0"/>
        <w:kinsoku/>
        <w:wordWrap/>
        <w:overflowPunct/>
        <w:topLinePunct w:val="0"/>
        <w:autoSpaceDE/>
        <w:autoSpaceDN/>
        <w:bidi w:val="0"/>
        <w:spacing w:line="288" w:lineRule="auto"/>
        <w:ind w:left="0" w:firstLine="562" w:firstLineChars="200"/>
        <w:textAlignment w:val="auto"/>
        <w:rPr>
          <w:rFonts w:hint="eastAsia" w:ascii="宋体" w:hAnsi="宋体" w:cs="宋体"/>
          <w:b/>
          <w:color w:val="auto"/>
          <w:sz w:val="28"/>
          <w:szCs w:val="28"/>
          <w:u w:val="none"/>
          <w:lang w:bidi="zh-CN"/>
        </w:rPr>
      </w:pPr>
      <w:r>
        <w:rPr>
          <w:rFonts w:hint="eastAsia" w:ascii="宋体" w:hAnsi="宋体" w:cs="宋体"/>
          <w:b/>
          <w:color w:val="auto"/>
          <w:sz w:val="28"/>
          <w:szCs w:val="28"/>
          <w:u w:val="none"/>
          <w:lang w:val="en-US" w:bidi="zh-CN"/>
        </w:rPr>
        <w:t>4.4</w:t>
      </w:r>
      <w:r>
        <w:rPr>
          <w:rFonts w:hint="eastAsia" w:ascii="宋体" w:hAnsi="宋体" w:cs="宋体"/>
          <w:b/>
          <w:color w:val="auto"/>
          <w:sz w:val="28"/>
          <w:szCs w:val="28"/>
          <w:u w:val="none"/>
          <w:lang w:bidi="zh-CN"/>
        </w:rPr>
        <w:t>.投标保证金账户</w:t>
      </w:r>
    </w:p>
    <w:p>
      <w:pPr>
        <w:pStyle w:val="18"/>
        <w:pageBreakBefore w:val="0"/>
        <w:kinsoku/>
        <w:wordWrap/>
        <w:overflowPunct/>
        <w:topLinePunct w:val="0"/>
        <w:autoSpaceDE/>
        <w:autoSpaceDN/>
        <w:bidi w:val="0"/>
        <w:spacing w:line="336" w:lineRule="auto"/>
        <w:ind w:firstLine="510"/>
        <w:jc w:val="left"/>
        <w:rPr>
          <w:rFonts w:hint="eastAsia" w:ascii="宋体" w:hAnsi="宋体" w:cs="宋体"/>
          <w:color w:val="auto"/>
          <w:kern w:val="2"/>
          <w:sz w:val="28"/>
          <w:szCs w:val="28"/>
          <w:u w:val="single"/>
          <w:lang w:bidi="zh-CN"/>
        </w:rPr>
      </w:pPr>
      <w:r>
        <w:rPr>
          <w:rFonts w:hint="eastAsia" w:ascii="宋体" w:hAnsi="宋体" w:cs="宋体"/>
          <w:color w:val="auto"/>
          <w:kern w:val="2"/>
          <w:sz w:val="28"/>
          <w:szCs w:val="28"/>
          <w:lang w:bidi="zh-CN"/>
        </w:rPr>
        <w:t xml:space="preserve">户名： </w:t>
      </w:r>
      <w:r>
        <w:rPr>
          <w:rFonts w:hint="eastAsia" w:ascii="宋体" w:hAnsi="宋体" w:cs="宋体"/>
          <w:color w:val="auto"/>
          <w:kern w:val="2"/>
          <w:sz w:val="28"/>
          <w:szCs w:val="28"/>
          <w:u w:val="single"/>
          <w:lang w:val="en-US" w:bidi="zh-CN"/>
        </w:rPr>
        <w:t xml:space="preserve">                                 </w:t>
      </w:r>
      <w:r>
        <w:rPr>
          <w:rFonts w:hint="eastAsia" w:ascii="宋体" w:hAnsi="宋体" w:cs="宋体"/>
          <w:color w:val="auto"/>
          <w:kern w:val="2"/>
          <w:sz w:val="28"/>
          <w:szCs w:val="28"/>
          <w:u w:val="single"/>
          <w:lang w:bidi="zh-CN"/>
        </w:rPr>
        <w:t xml:space="preserve"> </w:t>
      </w:r>
    </w:p>
    <w:p>
      <w:pPr>
        <w:pStyle w:val="18"/>
        <w:pageBreakBefore w:val="0"/>
        <w:kinsoku/>
        <w:wordWrap/>
        <w:overflowPunct/>
        <w:topLinePunct w:val="0"/>
        <w:autoSpaceDE/>
        <w:autoSpaceDN/>
        <w:bidi w:val="0"/>
        <w:spacing w:line="336" w:lineRule="auto"/>
        <w:ind w:firstLine="510"/>
        <w:jc w:val="left"/>
        <w:rPr>
          <w:rFonts w:hint="eastAsia" w:ascii="宋体" w:hAnsi="宋体" w:cs="宋体"/>
          <w:color w:val="auto"/>
          <w:kern w:val="2"/>
          <w:sz w:val="28"/>
          <w:szCs w:val="28"/>
          <w:u w:val="single"/>
          <w:lang w:val="en-US" w:bidi="zh-CN"/>
        </w:rPr>
      </w:pPr>
      <w:r>
        <w:rPr>
          <w:rFonts w:hint="eastAsia" w:ascii="宋体" w:hAnsi="宋体" w:cs="宋体"/>
          <w:color w:val="auto"/>
          <w:kern w:val="2"/>
          <w:sz w:val="28"/>
          <w:szCs w:val="28"/>
          <w:lang w:bidi="zh-CN"/>
        </w:rPr>
        <w:t xml:space="preserve">账号： </w:t>
      </w:r>
      <w:r>
        <w:rPr>
          <w:rFonts w:hint="eastAsia" w:ascii="宋体" w:hAnsi="宋体" w:cs="宋体"/>
          <w:color w:val="auto"/>
          <w:kern w:val="2"/>
          <w:sz w:val="28"/>
          <w:szCs w:val="28"/>
          <w:u w:val="single"/>
          <w:lang w:bidi="zh-CN"/>
        </w:rPr>
        <w:t xml:space="preserve"> </w:t>
      </w:r>
      <w:r>
        <w:rPr>
          <w:rFonts w:hint="eastAsia" w:ascii="宋体" w:hAnsi="宋体" w:cs="宋体"/>
          <w:color w:val="auto"/>
          <w:kern w:val="2"/>
          <w:sz w:val="28"/>
          <w:szCs w:val="28"/>
          <w:u w:val="single"/>
          <w:lang w:val="en-US" w:bidi="zh-CN"/>
        </w:rPr>
        <w:t xml:space="preserve">                                 </w:t>
      </w:r>
    </w:p>
    <w:p>
      <w:pPr>
        <w:pStyle w:val="18"/>
        <w:pageBreakBefore w:val="0"/>
        <w:kinsoku/>
        <w:wordWrap/>
        <w:overflowPunct/>
        <w:topLinePunct w:val="0"/>
        <w:autoSpaceDE/>
        <w:autoSpaceDN/>
        <w:bidi w:val="0"/>
        <w:spacing w:line="336" w:lineRule="auto"/>
        <w:ind w:firstLine="510"/>
        <w:jc w:val="left"/>
        <w:rPr>
          <w:rFonts w:hint="default" w:ascii="宋体" w:hAnsi="宋体" w:cs="宋体"/>
          <w:color w:val="auto"/>
          <w:kern w:val="2"/>
          <w:sz w:val="28"/>
          <w:szCs w:val="28"/>
          <w:lang w:val="en-US" w:bidi="zh-CN"/>
        </w:rPr>
      </w:pPr>
      <w:r>
        <w:rPr>
          <w:rFonts w:hint="eastAsia" w:ascii="宋体" w:hAnsi="宋体" w:cs="宋体"/>
          <w:color w:val="auto"/>
          <w:kern w:val="2"/>
          <w:sz w:val="28"/>
          <w:szCs w:val="28"/>
          <w:lang w:bidi="zh-CN"/>
        </w:rPr>
        <w:t xml:space="preserve">开户行： </w:t>
      </w:r>
      <w:r>
        <w:rPr>
          <w:rFonts w:hint="eastAsia" w:ascii="宋体" w:hAnsi="宋体" w:cs="宋体"/>
          <w:color w:val="auto"/>
          <w:kern w:val="2"/>
          <w:sz w:val="28"/>
          <w:szCs w:val="28"/>
          <w:u w:val="single"/>
          <w:lang w:val="en-US" w:bidi="zh-CN"/>
        </w:rPr>
        <w:t xml:space="preserve">                                </w:t>
      </w:r>
    </w:p>
    <w:p>
      <w:pPr>
        <w:numPr>
          <w:ilvl w:val="0"/>
          <w:numId w:val="0"/>
        </w:numPr>
        <w:ind w:firstLine="560" w:firstLineChars="200"/>
        <w:rPr>
          <w:rFonts w:ascii="宋体" w:hAnsi="宋体" w:eastAsia="宋体" w:cs="宋体"/>
          <w:sz w:val="28"/>
          <w:szCs w:val="28"/>
        </w:rPr>
      </w:pPr>
    </w:p>
    <w:p>
      <w:pPr>
        <w:numPr>
          <w:ilvl w:val="0"/>
          <w:numId w:val="0"/>
        </w:numPr>
        <w:ind w:firstLine="562" w:firstLineChars="200"/>
        <w:rPr>
          <w:rFonts w:hint="eastAsia" w:ascii="宋体" w:hAnsi="宋体" w:eastAsia="宋体" w:cs="宋体"/>
          <w:sz w:val="28"/>
          <w:szCs w:val="28"/>
        </w:rPr>
      </w:pPr>
      <w:r>
        <w:rPr>
          <w:rFonts w:hint="eastAsia" w:ascii="宋体" w:hAnsi="宋体" w:eastAsia="宋体" w:cs="宋体"/>
          <w:b/>
          <w:bCs/>
          <w:sz w:val="28"/>
          <w:szCs w:val="28"/>
          <w:lang w:val="en-US" w:eastAsia="zh-CN"/>
        </w:rPr>
        <w:t>5.</w:t>
      </w:r>
      <w:r>
        <w:rPr>
          <w:rFonts w:ascii="宋体" w:hAnsi="宋体" w:eastAsia="宋体" w:cs="宋体"/>
          <w:b/>
          <w:bCs/>
          <w:sz w:val="28"/>
          <w:szCs w:val="28"/>
        </w:rPr>
        <w:t>抽取确定承包单位方法</w:t>
      </w:r>
    </w:p>
    <w:p>
      <w:pPr>
        <w:numPr>
          <w:ilvl w:val="0"/>
          <w:numId w:val="0"/>
        </w:numPr>
        <w:ind w:firstLine="840" w:firstLineChars="300"/>
        <w:rPr>
          <w:rFonts w:ascii="宋体" w:hAnsi="宋体" w:eastAsia="宋体" w:cs="宋体"/>
          <w:sz w:val="28"/>
          <w:szCs w:val="28"/>
        </w:rPr>
      </w:pPr>
      <w:r>
        <w:rPr>
          <w:rFonts w:hint="eastAsia" w:ascii="宋体" w:hAnsi="宋体" w:eastAsia="宋体" w:cs="宋体"/>
          <w:sz w:val="28"/>
          <w:szCs w:val="28"/>
          <w:lang w:val="en-US" w:eastAsia="zh-CN"/>
        </w:rPr>
        <w:t>5.1</w:t>
      </w:r>
      <w:r>
        <w:rPr>
          <w:rFonts w:ascii="宋体" w:hAnsi="宋体" w:eastAsia="宋体" w:cs="宋体"/>
          <w:sz w:val="28"/>
          <w:szCs w:val="28"/>
        </w:rPr>
        <w:t>报名参选时间：</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w:t>
      </w:r>
    </w:p>
    <w:p>
      <w:pPr>
        <w:numPr>
          <w:ilvl w:val="0"/>
          <w:numId w:val="0"/>
        </w:numPr>
        <w:ind w:firstLine="840" w:firstLineChars="300"/>
        <w:rPr>
          <w:rFonts w:hint="eastAsia" w:asciiTheme="majorEastAsia" w:hAnsiTheme="majorEastAsia" w:eastAsiaTheme="majorEastAsia" w:cstheme="majorEastAsia"/>
          <w:sz w:val="28"/>
          <w:szCs w:val="28"/>
        </w:rPr>
      </w:pPr>
      <w:r>
        <w:rPr>
          <w:rFonts w:hint="eastAsia" w:ascii="宋体" w:hAnsi="宋体" w:eastAsia="宋体" w:cs="宋体"/>
          <w:sz w:val="28"/>
          <w:szCs w:val="28"/>
          <w:lang w:val="en-US" w:eastAsia="zh-CN"/>
        </w:rPr>
        <w:t>5.2</w:t>
      </w:r>
      <w:r>
        <w:rPr>
          <w:rFonts w:ascii="宋体" w:hAnsi="宋体" w:eastAsia="宋体" w:cs="宋体"/>
          <w:sz w:val="28"/>
          <w:szCs w:val="28"/>
        </w:rPr>
        <w:t xml:space="preserve"> 抽取时间：</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 xml:space="preserve">； </w:t>
      </w:r>
    </w:p>
    <w:p>
      <w:pPr>
        <w:numPr>
          <w:ilvl w:val="0"/>
          <w:numId w:val="0"/>
        </w:numPr>
        <w:ind w:firstLine="840" w:firstLineChars="300"/>
        <w:rPr>
          <w:rFonts w:ascii="宋体" w:hAnsi="宋体" w:eastAsia="宋体" w:cs="宋体"/>
          <w:sz w:val="28"/>
          <w:szCs w:val="28"/>
        </w:rPr>
      </w:pPr>
      <w:r>
        <w:rPr>
          <w:rFonts w:hint="eastAsia" w:ascii="宋体" w:hAnsi="宋体" w:eastAsia="宋体" w:cs="宋体"/>
          <w:sz w:val="28"/>
          <w:szCs w:val="28"/>
          <w:lang w:val="en-US" w:eastAsia="zh-CN"/>
        </w:rPr>
        <w:t>5.3</w:t>
      </w:r>
      <w:r>
        <w:rPr>
          <w:rFonts w:ascii="宋体" w:hAnsi="宋体" w:eastAsia="宋体" w:cs="宋体"/>
          <w:sz w:val="28"/>
          <w:szCs w:val="28"/>
        </w:rPr>
        <w:t xml:space="preserve"> 抽取地点：龙岩市</w:t>
      </w:r>
      <w:r>
        <w:rPr>
          <w:rFonts w:hint="eastAsia" w:ascii="宋体" w:hAnsi="宋体" w:eastAsia="宋体" w:cs="宋体"/>
          <w:sz w:val="28"/>
          <w:szCs w:val="28"/>
          <w:lang w:val="en-US" w:eastAsia="zh-CN"/>
        </w:rPr>
        <w:t>公共资源交易中心长汀分中心</w:t>
      </w:r>
      <w:r>
        <w:rPr>
          <w:rFonts w:ascii="宋体" w:hAnsi="宋体" w:eastAsia="宋体" w:cs="宋体"/>
          <w:sz w:val="28"/>
          <w:szCs w:val="28"/>
        </w:rPr>
        <w:t>；</w:t>
      </w:r>
    </w:p>
    <w:p>
      <w:pPr>
        <w:numPr>
          <w:ilvl w:val="0"/>
          <w:numId w:val="0"/>
        </w:numPr>
        <w:ind w:firstLine="840" w:firstLineChars="300"/>
        <w:rPr>
          <w:rFonts w:hint="eastAsia" w:asciiTheme="majorEastAsia" w:hAnsiTheme="majorEastAsia" w:eastAsiaTheme="majorEastAsia" w:cstheme="majorEastAsia"/>
          <w:sz w:val="28"/>
          <w:szCs w:val="28"/>
        </w:rPr>
      </w:pPr>
      <w:r>
        <w:rPr>
          <w:rFonts w:ascii="宋体" w:hAnsi="宋体" w:eastAsia="宋体" w:cs="宋体"/>
          <w:sz w:val="28"/>
          <w:szCs w:val="28"/>
        </w:rPr>
        <w:t>地址：</w:t>
      </w:r>
      <w:r>
        <w:rPr>
          <w:rFonts w:hint="eastAsia" w:asciiTheme="majorEastAsia" w:hAnsiTheme="majorEastAsia" w:eastAsiaTheme="majorEastAsia" w:cstheme="majorEastAsia"/>
          <w:color w:val="auto"/>
          <w:sz w:val="28"/>
          <w:szCs w:val="28"/>
        </w:rPr>
        <w:t>长汀县汀州镇腾飞一路4号恒盛工业园综合楼A 幢三楼（电信大厦旁）</w:t>
      </w:r>
      <w:r>
        <w:rPr>
          <w:rFonts w:ascii="宋体" w:hAnsi="宋体" w:eastAsia="宋体" w:cs="宋体"/>
          <w:sz w:val="28"/>
          <w:szCs w:val="28"/>
        </w:rPr>
        <w:t>；</w:t>
      </w:r>
    </w:p>
    <w:p>
      <w:pPr>
        <w:numPr>
          <w:ilvl w:val="0"/>
          <w:numId w:val="0"/>
        </w:numPr>
        <w:ind w:firstLine="840" w:firstLineChars="300"/>
        <w:rPr>
          <w:rFonts w:hint="eastAsia" w:asciiTheme="majorEastAsia" w:hAnsiTheme="majorEastAsia" w:eastAsiaTheme="majorEastAsia" w:cstheme="majorEastAsia"/>
          <w:sz w:val="28"/>
          <w:szCs w:val="28"/>
        </w:rPr>
      </w:pPr>
      <w:r>
        <w:rPr>
          <w:rFonts w:hint="eastAsia" w:ascii="宋体" w:hAnsi="宋体" w:eastAsia="宋体" w:cs="宋体"/>
          <w:sz w:val="28"/>
          <w:szCs w:val="28"/>
          <w:lang w:val="en-US" w:eastAsia="zh-CN"/>
        </w:rPr>
        <w:t>5.4</w:t>
      </w:r>
      <w:r>
        <w:rPr>
          <w:rFonts w:ascii="宋体" w:hAnsi="宋体" w:eastAsia="宋体" w:cs="宋体"/>
          <w:sz w:val="28"/>
          <w:szCs w:val="28"/>
        </w:rPr>
        <w:t>抽取方法：</w:t>
      </w:r>
      <w:r>
        <w:rPr>
          <w:rFonts w:hint="eastAsia" w:ascii="宋体" w:hAnsi="宋体" w:eastAsia="宋体" w:cs="宋体"/>
          <w:sz w:val="28"/>
          <w:szCs w:val="28"/>
          <w:lang w:val="en-US" w:eastAsia="zh-CN"/>
        </w:rPr>
        <w:t>随机</w:t>
      </w:r>
      <w:r>
        <w:rPr>
          <w:rFonts w:ascii="宋体" w:hAnsi="宋体" w:eastAsia="宋体" w:cs="宋体"/>
          <w:sz w:val="28"/>
          <w:szCs w:val="28"/>
        </w:rPr>
        <w:t>抽取办法。注：在抽取承包单位过程中，如出现由于招标人或其委托的招标代理机构的工作失误、设备故障或其他不可抗力因素影响抽取结果的，抽取的承包单位无效，应当重新抽取。</w:t>
      </w:r>
    </w:p>
    <w:p>
      <w:pPr>
        <w:numPr>
          <w:ilvl w:val="0"/>
          <w:numId w:val="0"/>
        </w:numPr>
        <w:ind w:firstLine="843" w:firstLineChars="300"/>
        <w:rPr>
          <w:rFonts w:hint="eastAsia" w:asciiTheme="majorEastAsia" w:hAnsiTheme="majorEastAsia" w:eastAsiaTheme="majorEastAsia" w:cstheme="majorEastAsia"/>
          <w:b/>
          <w:bCs/>
          <w:sz w:val="28"/>
          <w:szCs w:val="28"/>
        </w:rPr>
      </w:pPr>
      <w:r>
        <w:rPr>
          <w:rFonts w:hint="eastAsia" w:ascii="宋体" w:hAnsi="宋体" w:eastAsia="宋体" w:cs="宋体"/>
          <w:b/>
          <w:bCs/>
          <w:sz w:val="28"/>
          <w:szCs w:val="28"/>
          <w:lang w:val="en-US" w:eastAsia="zh-CN"/>
        </w:rPr>
        <w:t>6.</w:t>
      </w:r>
      <w:r>
        <w:rPr>
          <w:rFonts w:ascii="宋体" w:hAnsi="宋体" w:eastAsia="宋体" w:cs="宋体"/>
          <w:b/>
          <w:bCs/>
          <w:sz w:val="28"/>
          <w:szCs w:val="28"/>
        </w:rPr>
        <w:t xml:space="preserve">合同类型 </w:t>
      </w:r>
    </w:p>
    <w:p>
      <w:pPr>
        <w:numPr>
          <w:ilvl w:val="0"/>
          <w:numId w:val="0"/>
        </w:numPr>
        <w:ind w:firstLine="840" w:firstLineChars="300"/>
        <w:rPr>
          <w:rFonts w:hint="eastAsia" w:asciiTheme="majorEastAsia" w:hAnsiTheme="majorEastAsia" w:eastAsiaTheme="majorEastAsia" w:cstheme="majorEastAsia"/>
          <w:sz w:val="28"/>
          <w:szCs w:val="28"/>
        </w:rPr>
      </w:pPr>
      <w:r>
        <w:rPr>
          <w:rFonts w:ascii="宋体" w:hAnsi="宋体" w:eastAsia="宋体" w:cs="宋体"/>
          <w:sz w:val="28"/>
          <w:szCs w:val="28"/>
        </w:rPr>
        <w:t>本发包项目采用的合同类型：（固定总价合同/固定单价合同）。 承包单位应当在确认函发出之日起</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ascii="宋体" w:hAnsi="宋体" w:eastAsia="宋体" w:cs="宋体"/>
          <w:sz w:val="28"/>
          <w:szCs w:val="28"/>
        </w:rPr>
        <w:t>天内就包干范围内的工程量向建设单位提出核对申请，逾期未提出申请的，视为对包干范围内的工程量无异议；经核对，工程量有变化的，由双方确认后应在施工合同中对合同价款做相应调整。（适用于固定总价合同）。</w:t>
      </w:r>
    </w:p>
    <w:p>
      <w:pPr>
        <w:numPr>
          <w:ilvl w:val="0"/>
          <w:numId w:val="0"/>
        </w:numPr>
        <w:ind w:firstLine="843" w:firstLineChars="300"/>
        <w:rPr>
          <w:rFonts w:hint="eastAsia" w:asciiTheme="majorEastAsia" w:hAnsiTheme="majorEastAsia" w:eastAsiaTheme="majorEastAsia" w:cstheme="majorEastAsia"/>
          <w:b/>
          <w:bCs/>
          <w:sz w:val="28"/>
          <w:szCs w:val="28"/>
        </w:rPr>
      </w:pPr>
      <w:r>
        <w:rPr>
          <w:rFonts w:hint="eastAsia" w:ascii="宋体" w:hAnsi="宋体" w:eastAsia="宋体" w:cs="宋体"/>
          <w:b/>
          <w:bCs/>
          <w:sz w:val="28"/>
          <w:szCs w:val="28"/>
          <w:lang w:val="en-US" w:eastAsia="zh-CN"/>
        </w:rPr>
        <w:t>7.</w:t>
      </w:r>
      <w:r>
        <w:rPr>
          <w:rFonts w:ascii="宋体" w:hAnsi="宋体" w:eastAsia="宋体" w:cs="宋体"/>
          <w:b/>
          <w:bCs/>
          <w:sz w:val="28"/>
          <w:szCs w:val="28"/>
        </w:rPr>
        <w:t xml:space="preserve">合同签订 </w:t>
      </w:r>
    </w:p>
    <w:p>
      <w:pPr>
        <w:numPr>
          <w:ilvl w:val="0"/>
          <w:numId w:val="0"/>
        </w:numPr>
        <w:ind w:firstLine="840" w:firstLineChars="300"/>
        <w:rPr>
          <w:rFonts w:ascii="宋体" w:hAnsi="宋体" w:eastAsia="宋体" w:cs="宋体"/>
          <w:sz w:val="28"/>
          <w:szCs w:val="28"/>
        </w:rPr>
      </w:pPr>
      <w:r>
        <w:rPr>
          <w:rFonts w:ascii="宋体" w:hAnsi="宋体" w:eastAsia="宋体" w:cs="宋体"/>
          <w:sz w:val="28"/>
          <w:szCs w:val="28"/>
        </w:rPr>
        <w:t>承包单位在收到确认函后</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天内，就派代表与建设单位联系，商讨签订合同事宜。</w:t>
      </w:r>
    </w:p>
    <w:p>
      <w:pPr>
        <w:numPr>
          <w:ilvl w:val="0"/>
          <w:numId w:val="0"/>
        </w:numPr>
        <w:ind w:firstLine="840" w:firstLineChars="300"/>
        <w:rPr>
          <w:rFonts w:hint="eastAsia" w:asciiTheme="majorEastAsia" w:hAnsiTheme="majorEastAsia" w:eastAsiaTheme="majorEastAsia" w:cstheme="majorEastAsia"/>
          <w:sz w:val="28"/>
          <w:szCs w:val="28"/>
        </w:rPr>
      </w:pPr>
      <w:r>
        <w:rPr>
          <w:rFonts w:ascii="宋体" w:hAnsi="宋体" w:eastAsia="宋体" w:cs="宋体"/>
          <w:sz w:val="28"/>
          <w:szCs w:val="28"/>
        </w:rPr>
        <w:t>合同付款条款：</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 xml:space="preserve">。 </w:t>
      </w:r>
    </w:p>
    <w:p>
      <w:pPr>
        <w:numPr>
          <w:ilvl w:val="0"/>
          <w:numId w:val="0"/>
        </w:numPr>
        <w:ind w:firstLine="843" w:firstLineChars="300"/>
        <w:rPr>
          <w:rFonts w:ascii="宋体" w:hAnsi="宋体" w:eastAsia="宋体" w:cs="宋体"/>
          <w:b/>
          <w:bCs/>
          <w:sz w:val="28"/>
          <w:szCs w:val="28"/>
        </w:rPr>
      </w:pPr>
      <w:r>
        <w:rPr>
          <w:rFonts w:hint="eastAsia" w:ascii="宋体" w:hAnsi="宋体" w:eastAsia="宋体" w:cs="宋体"/>
          <w:b/>
          <w:bCs/>
          <w:sz w:val="28"/>
          <w:szCs w:val="28"/>
          <w:lang w:val="en-US" w:eastAsia="zh-CN"/>
        </w:rPr>
        <w:t>8.</w:t>
      </w:r>
      <w:r>
        <w:rPr>
          <w:rFonts w:ascii="宋体" w:hAnsi="宋体" w:eastAsia="宋体" w:cs="宋体"/>
          <w:b/>
          <w:bCs/>
          <w:sz w:val="28"/>
          <w:szCs w:val="28"/>
        </w:rPr>
        <w:t xml:space="preserve">发布公告的媒介 </w:t>
      </w:r>
    </w:p>
    <w:p>
      <w:pPr>
        <w:numPr>
          <w:ilvl w:val="0"/>
          <w:numId w:val="0"/>
        </w:numPr>
        <w:ind w:firstLine="840" w:firstLineChars="300"/>
        <w:rPr>
          <w:rFonts w:ascii="宋体" w:hAnsi="宋体" w:eastAsia="宋体" w:cs="宋体"/>
          <w:sz w:val="28"/>
          <w:szCs w:val="28"/>
        </w:rPr>
      </w:pPr>
      <w:r>
        <w:rPr>
          <w:rFonts w:ascii="宋体" w:hAnsi="宋体" w:eastAsia="宋体" w:cs="宋体"/>
          <w:sz w:val="28"/>
          <w:szCs w:val="28"/>
        </w:rPr>
        <w:t>本次抽取公告在</w:t>
      </w:r>
      <w:r>
        <w:rPr>
          <w:rFonts w:hint="eastAsia" w:ascii="宋体" w:hAnsi="宋体" w:eastAsia="宋体" w:cs="宋体"/>
          <w:sz w:val="28"/>
          <w:szCs w:val="28"/>
          <w:lang w:val="en-US" w:eastAsia="zh-CN"/>
        </w:rPr>
        <w:t>长汀县阳光交易服务平台</w:t>
      </w:r>
      <w:r>
        <w:rPr>
          <w:rFonts w:ascii="宋体" w:hAnsi="宋体" w:eastAsia="宋体" w:cs="宋体"/>
          <w:sz w:val="28"/>
          <w:szCs w:val="28"/>
        </w:rPr>
        <w:t>(</w:t>
      </w:r>
      <w:r>
        <w:rPr>
          <w:rFonts w:hint="eastAsia" w:ascii="宋体" w:hAnsi="宋体" w:eastAsia="宋体" w:cs="宋体"/>
          <w:sz w:val="28"/>
          <w:szCs w:val="28"/>
        </w:rPr>
        <w:t>http://ctxygjyfw.etrading.cn/</w:t>
      </w:r>
      <w:r>
        <w:rPr>
          <w:rFonts w:ascii="宋体" w:hAnsi="宋体" w:eastAsia="宋体" w:cs="宋体"/>
          <w:sz w:val="28"/>
          <w:szCs w:val="28"/>
        </w:rPr>
        <w:t>)上发布。</w:t>
      </w:r>
    </w:p>
    <w:p>
      <w:pPr>
        <w:numPr>
          <w:ilvl w:val="0"/>
          <w:numId w:val="0"/>
        </w:numPr>
        <w:ind w:firstLine="843" w:firstLineChars="300"/>
        <w:rPr>
          <w:rFonts w:hint="eastAsia" w:asciiTheme="majorEastAsia" w:hAnsiTheme="majorEastAsia" w:eastAsiaTheme="majorEastAsia" w:cstheme="majorEastAsia"/>
          <w:b/>
          <w:bCs/>
          <w:sz w:val="28"/>
          <w:szCs w:val="28"/>
        </w:rPr>
      </w:pPr>
      <w:r>
        <w:rPr>
          <w:rFonts w:hint="eastAsia" w:ascii="宋体" w:hAnsi="宋体" w:eastAsia="宋体" w:cs="宋体"/>
          <w:b/>
          <w:bCs/>
          <w:sz w:val="28"/>
          <w:szCs w:val="28"/>
          <w:lang w:val="en-US" w:eastAsia="zh-CN"/>
        </w:rPr>
        <w:t>9.</w:t>
      </w:r>
      <w:r>
        <w:rPr>
          <w:rFonts w:ascii="宋体" w:hAnsi="宋体" w:eastAsia="宋体" w:cs="宋体"/>
          <w:b/>
          <w:bCs/>
          <w:sz w:val="28"/>
          <w:szCs w:val="28"/>
        </w:rPr>
        <w:t xml:space="preserve">联系方式 </w:t>
      </w:r>
    </w:p>
    <w:p>
      <w:pPr>
        <w:numPr>
          <w:ilvl w:val="0"/>
          <w:numId w:val="0"/>
        </w:numPr>
        <w:ind w:firstLine="840" w:firstLineChars="300"/>
        <w:rPr>
          <w:rFonts w:hint="eastAsia" w:ascii="宋体" w:hAnsi="宋体" w:eastAsia="宋体" w:cs="宋体"/>
          <w:sz w:val="28"/>
          <w:szCs w:val="28"/>
          <w:lang w:val="en-US" w:eastAsia="zh-CN"/>
        </w:rPr>
      </w:pPr>
      <w:r>
        <w:rPr>
          <w:rFonts w:ascii="宋体" w:hAnsi="宋体" w:eastAsia="宋体" w:cs="宋体"/>
          <w:sz w:val="28"/>
          <w:szCs w:val="28"/>
        </w:rPr>
        <w:t>建设单位：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pPr>
        <w:numPr>
          <w:ilvl w:val="0"/>
          <w:numId w:val="0"/>
        </w:numPr>
        <w:ind w:firstLine="840" w:firstLineChars="300"/>
        <w:rPr>
          <w:rFonts w:ascii="宋体" w:hAnsi="宋体" w:eastAsia="宋体" w:cs="宋体"/>
          <w:sz w:val="28"/>
          <w:szCs w:val="28"/>
        </w:rPr>
      </w:pPr>
      <w:r>
        <w:rPr>
          <w:rFonts w:ascii="宋体" w:hAnsi="宋体" w:eastAsia="宋体" w:cs="宋体"/>
          <w:sz w:val="28"/>
          <w:szCs w:val="28"/>
        </w:rPr>
        <w:t>地址：</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 xml:space="preserve"> </w:t>
      </w:r>
    </w:p>
    <w:p>
      <w:pPr>
        <w:numPr>
          <w:ilvl w:val="0"/>
          <w:numId w:val="0"/>
        </w:numPr>
        <w:ind w:firstLine="840" w:firstLineChars="300"/>
        <w:rPr>
          <w:rFonts w:hint="eastAsia" w:ascii="宋体" w:hAnsi="宋体" w:eastAsia="宋体" w:cs="宋体"/>
          <w:sz w:val="28"/>
          <w:szCs w:val="28"/>
          <w:lang w:val="en-US" w:eastAsia="zh-CN"/>
        </w:rPr>
      </w:pPr>
      <w:r>
        <w:rPr>
          <w:rFonts w:ascii="宋体" w:hAnsi="宋体" w:eastAsia="宋体" w:cs="宋体"/>
          <w:sz w:val="28"/>
          <w:szCs w:val="28"/>
        </w:rPr>
        <w:t>邮编：</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ascii="宋体" w:hAnsi="宋体" w:eastAsia="宋体" w:cs="宋体"/>
          <w:sz w:val="28"/>
          <w:szCs w:val="28"/>
        </w:rPr>
        <w:t>电子邮箱:</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pPr>
        <w:numPr>
          <w:ilvl w:val="0"/>
          <w:numId w:val="0"/>
        </w:numPr>
        <w:ind w:firstLine="840" w:firstLineChars="300"/>
        <w:rPr>
          <w:rFonts w:hint="default" w:ascii="宋体" w:hAnsi="宋体" w:eastAsia="宋体" w:cs="宋体"/>
          <w:sz w:val="28"/>
          <w:szCs w:val="28"/>
          <w:u w:val="single"/>
          <w:lang w:val="en-US" w:eastAsia="zh-CN"/>
        </w:rPr>
      </w:pPr>
      <w:r>
        <w:rPr>
          <w:rFonts w:ascii="宋体" w:hAnsi="宋体" w:eastAsia="宋体" w:cs="宋体"/>
          <w:sz w:val="28"/>
          <w:szCs w:val="28"/>
        </w:rPr>
        <w:t>联系人：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ascii="宋体" w:hAnsi="宋体" w:eastAsia="宋体" w:cs="宋体"/>
          <w:sz w:val="28"/>
          <w:szCs w:val="28"/>
        </w:rPr>
        <w:t>电话：</w:t>
      </w:r>
      <w:r>
        <w:rPr>
          <w:rFonts w:hint="eastAsia" w:ascii="宋体" w:hAnsi="宋体" w:eastAsia="宋体" w:cs="宋体"/>
          <w:sz w:val="28"/>
          <w:szCs w:val="28"/>
          <w:u w:val="single"/>
          <w:lang w:val="en-US" w:eastAsia="zh-CN"/>
        </w:rPr>
        <w:t xml:space="preserve">                   </w:t>
      </w:r>
    </w:p>
    <w:p>
      <w:pPr>
        <w:numPr>
          <w:ilvl w:val="0"/>
          <w:numId w:val="0"/>
        </w:numPr>
        <w:ind w:firstLine="560" w:firstLineChars="200"/>
        <w:rPr>
          <w:rFonts w:ascii="宋体" w:hAnsi="宋体" w:eastAsia="宋体" w:cs="宋体"/>
          <w:sz w:val="28"/>
          <w:szCs w:val="28"/>
        </w:rPr>
      </w:pPr>
    </w:p>
    <w:p>
      <w:pPr>
        <w:numPr>
          <w:ilvl w:val="0"/>
          <w:numId w:val="0"/>
        </w:numPr>
        <w:ind w:firstLine="560" w:firstLineChars="200"/>
        <w:rPr>
          <w:rFonts w:hint="eastAsia" w:ascii="宋体" w:hAnsi="宋体" w:eastAsia="宋体" w:cs="宋体"/>
          <w:sz w:val="28"/>
          <w:szCs w:val="28"/>
          <w:lang w:val="en-US" w:eastAsia="zh-CN"/>
        </w:rPr>
      </w:pPr>
      <w:r>
        <w:rPr>
          <w:rFonts w:ascii="宋体" w:hAnsi="宋体" w:eastAsia="宋体" w:cs="宋体"/>
          <w:sz w:val="28"/>
          <w:szCs w:val="28"/>
        </w:rPr>
        <w:t>交易场所：龙岩市</w:t>
      </w:r>
      <w:r>
        <w:rPr>
          <w:rFonts w:hint="eastAsia" w:ascii="宋体" w:hAnsi="宋体" w:eastAsia="宋体" w:cs="宋体"/>
          <w:sz w:val="28"/>
          <w:szCs w:val="28"/>
          <w:lang w:val="en-US" w:eastAsia="zh-CN"/>
        </w:rPr>
        <w:t>公共资源交易中心长汀分中心</w:t>
      </w:r>
    </w:p>
    <w:p>
      <w:pPr>
        <w:numPr>
          <w:ilvl w:val="0"/>
          <w:numId w:val="0"/>
        </w:numPr>
        <w:ind w:firstLine="560" w:firstLineChars="200"/>
        <w:rPr>
          <w:rFonts w:hint="eastAsia" w:asciiTheme="majorEastAsia" w:hAnsiTheme="majorEastAsia" w:eastAsiaTheme="majorEastAsia" w:cstheme="majorEastAsia"/>
          <w:color w:val="auto"/>
          <w:sz w:val="28"/>
          <w:szCs w:val="28"/>
        </w:rPr>
      </w:pPr>
      <w:r>
        <w:rPr>
          <w:rFonts w:ascii="宋体" w:hAnsi="宋体" w:eastAsia="宋体" w:cs="宋体"/>
          <w:sz w:val="28"/>
          <w:szCs w:val="28"/>
        </w:rPr>
        <w:t>地址：</w:t>
      </w:r>
      <w:r>
        <w:rPr>
          <w:rFonts w:hint="eastAsia" w:asciiTheme="majorEastAsia" w:hAnsiTheme="majorEastAsia" w:eastAsiaTheme="majorEastAsia" w:cstheme="majorEastAsia"/>
          <w:color w:val="auto"/>
          <w:sz w:val="28"/>
          <w:szCs w:val="28"/>
        </w:rPr>
        <w:t>长汀县汀州镇腾飞一路4号恒盛工业园综合楼A 幢三楼（电信大厦旁）</w:t>
      </w:r>
    </w:p>
    <w:p>
      <w:pPr>
        <w:numPr>
          <w:ilvl w:val="0"/>
          <w:numId w:val="0"/>
        </w:numPr>
        <w:ind w:firstLine="560" w:firstLineChars="200"/>
        <w:rPr>
          <w:rFonts w:hint="default" w:ascii="宋体" w:hAnsi="宋体" w:eastAsia="宋体" w:cs="宋体"/>
          <w:sz w:val="28"/>
          <w:szCs w:val="28"/>
          <w:lang w:val="en-US" w:eastAsia="zh-CN"/>
        </w:rPr>
      </w:pPr>
      <w:r>
        <w:rPr>
          <w:rFonts w:ascii="宋体" w:hAnsi="宋体" w:eastAsia="宋体" w:cs="宋体"/>
          <w:sz w:val="28"/>
          <w:szCs w:val="28"/>
        </w:rPr>
        <w:t>联系电话：0597-</w:t>
      </w:r>
      <w:r>
        <w:rPr>
          <w:rFonts w:hint="eastAsia" w:ascii="宋体" w:hAnsi="宋体" w:eastAsia="宋体" w:cs="宋体"/>
          <w:sz w:val="28"/>
          <w:szCs w:val="28"/>
          <w:lang w:val="en-US" w:eastAsia="zh-CN"/>
        </w:rPr>
        <w:t>6889515</w:t>
      </w:r>
    </w:p>
    <w:p>
      <w:pPr>
        <w:numPr>
          <w:ilvl w:val="0"/>
          <w:numId w:val="0"/>
        </w:numPr>
        <w:ind w:firstLine="560" w:firstLineChars="200"/>
        <w:rPr>
          <w:rFonts w:ascii="宋体" w:hAnsi="宋体" w:eastAsia="宋体" w:cs="宋体"/>
          <w:sz w:val="28"/>
          <w:szCs w:val="28"/>
        </w:rPr>
      </w:pPr>
    </w:p>
    <w:p>
      <w:pPr>
        <w:numPr>
          <w:ilvl w:val="0"/>
          <w:numId w:val="0"/>
        </w:numPr>
        <w:ind w:firstLine="3080" w:firstLineChars="1100"/>
        <w:rPr>
          <w:rFonts w:hint="eastAsia" w:asciiTheme="majorEastAsia" w:hAnsiTheme="majorEastAsia" w:eastAsiaTheme="majorEastAsia" w:cstheme="majorEastAsia"/>
          <w:sz w:val="28"/>
          <w:szCs w:val="28"/>
        </w:rPr>
      </w:pPr>
      <w:r>
        <w:rPr>
          <w:rFonts w:ascii="宋体" w:hAnsi="宋体" w:eastAsia="宋体" w:cs="宋体"/>
          <w:sz w:val="28"/>
          <w:szCs w:val="28"/>
        </w:rPr>
        <w:t>年</w:t>
      </w:r>
      <w:r>
        <w:rPr>
          <w:rFonts w:hint="eastAsia" w:ascii="宋体" w:hAnsi="宋体" w:eastAsia="宋体" w:cs="宋体"/>
          <w:sz w:val="28"/>
          <w:szCs w:val="28"/>
          <w:lang w:val="en-US" w:eastAsia="zh-CN"/>
        </w:rPr>
        <w:t xml:space="preserve">    </w:t>
      </w:r>
      <w:r>
        <w:rPr>
          <w:rFonts w:ascii="宋体" w:hAnsi="宋体" w:eastAsia="宋体" w:cs="宋体"/>
          <w:sz w:val="28"/>
          <w:szCs w:val="28"/>
        </w:rPr>
        <w:t>月</w:t>
      </w:r>
      <w:r>
        <w:rPr>
          <w:rFonts w:hint="eastAsia" w:ascii="宋体" w:hAnsi="宋体" w:eastAsia="宋体" w:cs="宋体"/>
          <w:sz w:val="28"/>
          <w:szCs w:val="28"/>
          <w:lang w:val="en-US" w:eastAsia="zh-CN"/>
        </w:rPr>
        <w:t xml:space="preserve">    </w:t>
      </w:r>
      <w:r>
        <w:rPr>
          <w:rFonts w:ascii="宋体" w:hAnsi="宋体" w:eastAsia="宋体" w:cs="宋体"/>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063F0"/>
    <w:rsid w:val="195C75E1"/>
    <w:rsid w:val="44263AF5"/>
    <w:rsid w:val="4BF72B55"/>
    <w:rsid w:val="574C00FE"/>
    <w:rsid w:val="6C425628"/>
    <w:rsid w:val="709C3EAB"/>
    <w:rsid w:val="74FD6A2C"/>
    <w:rsid w:val="757D496E"/>
    <w:rsid w:val="7897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styleId="3">
    <w:name w:val="Body Text First Indent 2"/>
    <w:basedOn w:val="2"/>
    <w:qFormat/>
    <w:uiPriority w:val="0"/>
    <w:pPr>
      <w:ind w:firstLine="420" w:firstLineChars="200"/>
    </w:pPr>
  </w:style>
  <w:style w:type="character" w:styleId="6">
    <w:name w:val="Strong"/>
    <w:basedOn w:val="5"/>
    <w:qFormat/>
    <w:uiPriority w:val="0"/>
    <w:rPr>
      <w:b/>
      <w:bCs/>
    </w:rPr>
  </w:style>
  <w:style w:type="character" w:styleId="7">
    <w:name w:val="FollowedHyperlink"/>
    <w:basedOn w:val="5"/>
    <w:uiPriority w:val="0"/>
    <w:rPr>
      <w:color w:val="5C5C5C"/>
      <w:u w:val="none"/>
    </w:rPr>
  </w:style>
  <w:style w:type="character" w:styleId="8">
    <w:name w:val="Emphasis"/>
    <w:basedOn w:val="5"/>
    <w:qFormat/>
    <w:uiPriority w:val="0"/>
    <w:rPr>
      <w:b/>
      <w:bCs/>
      <w:bdr w:val="single" w:color="D6D6D6" w:sz="6" w:space="0"/>
      <w:shd w:val="clear" w:fill="FFFFFF"/>
    </w:rPr>
  </w:style>
  <w:style w:type="character" w:styleId="9">
    <w:name w:val="HTML Definition"/>
    <w:basedOn w:val="5"/>
    <w:qFormat/>
    <w:uiPriority w:val="0"/>
  </w:style>
  <w:style w:type="character" w:styleId="10">
    <w:name w:val="HTML Typewriter"/>
    <w:basedOn w:val="5"/>
    <w:qFormat/>
    <w:uiPriority w:val="0"/>
    <w:rPr>
      <w:rFonts w:ascii="monospace" w:hAnsi="monospace" w:eastAsia="monospace" w:cs="monospace"/>
      <w:sz w:val="20"/>
    </w:rPr>
  </w:style>
  <w:style w:type="character" w:styleId="11">
    <w:name w:val="HTML Acronym"/>
    <w:basedOn w:val="5"/>
    <w:uiPriority w:val="0"/>
  </w:style>
  <w:style w:type="character" w:styleId="12">
    <w:name w:val="HTML Variable"/>
    <w:basedOn w:val="5"/>
    <w:qFormat/>
    <w:uiPriority w:val="0"/>
  </w:style>
  <w:style w:type="character" w:styleId="13">
    <w:name w:val="Hyperlink"/>
    <w:basedOn w:val="5"/>
    <w:uiPriority w:val="0"/>
    <w:rPr>
      <w:color w:val="5C5C5C"/>
      <w:u w:val="none"/>
    </w:rPr>
  </w:style>
  <w:style w:type="character" w:styleId="14">
    <w:name w:val="HTML Code"/>
    <w:basedOn w:val="5"/>
    <w:uiPriority w:val="0"/>
    <w:rPr>
      <w:rFonts w:hint="default"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p0"/>
    <w:basedOn w:val="1"/>
    <w:qFormat/>
    <w:uiPriority w:val="0"/>
    <w:pPr>
      <w:widowControl/>
    </w:pPr>
    <w:rPr>
      <w:kern w:val="0"/>
      <w:szCs w:val="21"/>
    </w:rPr>
  </w:style>
  <w:style w:type="character" w:customStyle="1" w:styleId="19">
    <w:name w:val="hover"/>
    <w:basedOn w:val="5"/>
    <w:qFormat/>
    <w:uiPriority w:val="0"/>
  </w:style>
  <w:style w:type="character" w:customStyle="1" w:styleId="20">
    <w:name w:val="hover1"/>
    <w:basedOn w:val="5"/>
    <w:qFormat/>
    <w:uiPriority w:val="0"/>
    <w:rPr>
      <w:color w:val="2590EB"/>
    </w:rPr>
  </w:style>
  <w:style w:type="character" w:customStyle="1" w:styleId="21">
    <w:name w:val="hover2"/>
    <w:basedOn w:val="5"/>
    <w:qFormat/>
    <w:uiPriority w:val="0"/>
    <w:rPr>
      <w:color w:val="2590EB"/>
    </w:rPr>
  </w:style>
  <w:style w:type="character" w:customStyle="1" w:styleId="22">
    <w:name w:val="hover3"/>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2023-05-25T02:54:00Z</dcterms:created>
  <dc:creator>Administrator</dc:creator>
  <cp:lastModifiedBy>BlackTea</cp:lastModifiedBy>
  <dcterms:modified xsi:type="dcterms:W3CDTF">2023-07-28T00:21:58Z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